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79" w:rightChars="133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2：</w:t>
      </w:r>
    </w:p>
    <w:p>
      <w:pPr>
        <w:ind w:right="279" w:rightChars="133"/>
        <w:jc w:val="center"/>
        <w:rPr>
          <w:rFonts w:hint="eastAsia" w:ascii="仿宋" w:hAnsi="仿宋" w:eastAsia="仿宋" w:cs="仿宋"/>
          <w:b/>
          <w:sz w:val="28"/>
          <w:szCs w:val="28"/>
          <w:highlight w:val="red"/>
        </w:rPr>
      </w:pPr>
      <w:r>
        <w:rPr>
          <w:rFonts w:ascii="仿宋" w:hAnsi="仿宋" w:eastAsia="仿宋" w:cs="仿宋"/>
          <w:b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20</w:t>
      </w:r>
      <w:r>
        <w:rPr>
          <w:rFonts w:ascii="仿宋" w:hAnsi="仿宋" w:eastAsia="仿宋" w:cs="仿宋"/>
          <w:b/>
          <w:sz w:val="28"/>
          <w:szCs w:val="28"/>
          <w:highlight w:val="none"/>
        </w:rPr>
        <w:t>级汉语言文学专业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创新实验</w:t>
      </w:r>
      <w:r>
        <w:rPr>
          <w:rFonts w:ascii="仿宋" w:hAnsi="仿宋" w:eastAsia="仿宋" w:cs="仿宋"/>
          <w:b/>
          <w:sz w:val="28"/>
          <w:szCs w:val="28"/>
          <w:highlight w:val="none"/>
        </w:rPr>
        <w:t>班选拔报名表</w:t>
      </w:r>
    </w:p>
    <w:tbl>
      <w:tblPr>
        <w:tblStyle w:val="2"/>
        <w:tblW w:w="58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190"/>
        <w:gridCol w:w="2025"/>
        <w:gridCol w:w="1018"/>
        <w:gridCol w:w="1809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9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415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09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pct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415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09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4" w:type="pct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考研方向</w:t>
            </w:r>
          </w:p>
        </w:tc>
        <w:tc>
          <w:tcPr>
            <w:tcW w:w="906" w:type="pct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外语水平</w:t>
            </w:r>
          </w:p>
        </w:tc>
        <w:tc>
          <w:tcPr>
            <w:tcW w:w="109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4" w:type="pct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具备直接入选资格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拔</w:t>
            </w:r>
          </w:p>
        </w:tc>
        <w:tc>
          <w:tcPr>
            <w:tcW w:w="906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□否</w:t>
            </w:r>
          </w:p>
        </w:tc>
        <w:tc>
          <w:tcPr>
            <w:tcW w:w="81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51" w:type="pct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大一学年专业课平均成绩</w:t>
            </w:r>
          </w:p>
        </w:tc>
        <w:tc>
          <w:tcPr>
            <w:tcW w:w="2430" w:type="pct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自我介绍（可附页）：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申请理由陈述（可附页）：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专业学习规划（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lang w:eastAsia="zh-CN"/>
        </w:rPr>
        <w:t>说明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;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选拔报名表填写格式为：字体仿宋，字号小四，行距1.2倍，双面打印；</w:t>
      </w:r>
    </w:p>
    <w:p>
      <w:pPr>
        <w:widowControl/>
        <w:numPr>
          <w:numId w:val="0"/>
        </w:numPr>
        <w:jc w:val="left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2.大一学年专业课包括：中国现代文学、中国当代文学、现代汉语（1）、现代汉语（2）、写作学（1）、写作学（2）、中国文化史、大学书法。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535D9"/>
    <w:multiLevelType w:val="singleLevel"/>
    <w:tmpl w:val="FEE535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04"/>
    <w:rsid w:val="0002211B"/>
    <w:rsid w:val="00AF1104"/>
    <w:rsid w:val="00DF6758"/>
    <w:rsid w:val="0F3110AA"/>
    <w:rsid w:val="15F75D0E"/>
    <w:rsid w:val="536679F2"/>
    <w:rsid w:val="6EE70E61"/>
    <w:rsid w:val="7066562F"/>
    <w:rsid w:val="7FD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2020-05-20T08:07:00Z</dcterms:created>
  <dc:creator>Dell</dc:creator>
  <cp:lastModifiedBy>睡懒觉的发卡</cp:lastModifiedBy>
  <dcterms:modified xsi:type="dcterms:W3CDTF">2021-11-26T03:12:16Z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FBC05C96633C41FF87936B51A7F8A29F</vt:lpwstr>
  </property>
</Properties>
</file>